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1D" w:rsidRDefault="0096093D" w:rsidP="0075331D">
      <w:pPr>
        <w:jc w:val="center"/>
        <w:rPr>
          <w:rFonts w:ascii="Arial Black" w:hAnsi="Arial Black"/>
          <w:sz w:val="36"/>
          <w:szCs w:val="36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2800350" cy="2314575"/>
            <wp:effectExtent l="19050" t="0" r="0" b="0"/>
            <wp:docPr id="1" name="Picture 4" descr="Varžybos LKMŠF 2016 IV et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ržybos LKMŠF 2016 IV eta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31" cy="232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B8" w:rsidRPr="0075331D" w:rsidRDefault="00194CB8" w:rsidP="0075331D">
      <w:pPr>
        <w:jc w:val="center"/>
        <w:rPr>
          <w:rFonts w:ascii="Arial Black" w:hAnsi="Arial Black"/>
          <w:sz w:val="36"/>
          <w:szCs w:val="36"/>
          <w:lang w:eastAsia="lt-LT"/>
        </w:rPr>
      </w:pPr>
      <w:r w:rsidRPr="0075331D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 xml:space="preserve">LKMŠF </w:t>
      </w:r>
      <w:r w:rsidR="00096BF4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>2022 IV</w:t>
      </w:r>
      <w:r w:rsidR="00B23471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 xml:space="preserve"> etapas</w:t>
      </w:r>
      <w:r w:rsidR="006510F2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 xml:space="preserve"> Panevėž</w:t>
      </w:r>
      <w:r w:rsidR="0075331D" w:rsidRPr="0075331D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>ys</w:t>
      </w:r>
      <w:r w:rsidR="00B23471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 xml:space="preserve"> </w:t>
      </w:r>
      <w:r w:rsidR="00096BF4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>2022-07</w:t>
      </w:r>
      <w:r w:rsidR="00A00BEA" w:rsidRPr="0075331D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>-1</w:t>
      </w:r>
      <w:r w:rsidR="00096BF4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>6</w:t>
      </w:r>
    </w:p>
    <w:p w:rsidR="0075331D" w:rsidRPr="0075331D" w:rsidRDefault="00103FE3" w:rsidP="00194CB8">
      <w:pPr>
        <w:jc w:val="center"/>
        <w:rPr>
          <w:rFonts w:ascii="Arial Black" w:hAnsi="Arial Black"/>
          <w:b/>
          <w:color w:val="000000" w:themeColor="text1"/>
          <w:sz w:val="28"/>
          <w:szCs w:val="28"/>
          <w:lang w:eastAsia="lt-LT"/>
        </w:rPr>
      </w:pPr>
      <w:r w:rsidRPr="0075331D">
        <w:rPr>
          <w:rFonts w:ascii="Arial Black" w:hAnsi="Arial Black"/>
          <w:b/>
          <w:color w:val="000000" w:themeColor="text1"/>
          <w:sz w:val="28"/>
          <w:szCs w:val="28"/>
          <w:lang w:eastAsia="lt-LT"/>
        </w:rPr>
        <w:t>INDIVIDUALIOS-KOMANDINĖS</w:t>
      </w:r>
    </w:p>
    <w:p w:rsidR="00103FE3" w:rsidRPr="00597646" w:rsidRDefault="00103FE3" w:rsidP="00194CB8">
      <w:pPr>
        <w:jc w:val="center"/>
        <w:rPr>
          <w:rFonts w:ascii="Arial Black" w:hAnsi="Arial Black"/>
          <w:b/>
          <w:color w:val="000000" w:themeColor="text1"/>
          <w:lang w:eastAsia="lt-LT"/>
        </w:rPr>
      </w:pPr>
      <w:r w:rsidRPr="00BD732B">
        <w:rPr>
          <w:rFonts w:ascii="Arial Black" w:hAnsi="Arial Black"/>
          <w:b/>
          <w:color w:val="000000" w:themeColor="text1"/>
          <w:lang w:eastAsia="lt-LT"/>
        </w:rPr>
        <w:t xml:space="preserve"> </w:t>
      </w:r>
      <w:r w:rsidRPr="00597646">
        <w:rPr>
          <w:rFonts w:ascii="Arial Black" w:hAnsi="Arial Black"/>
          <w:b/>
          <w:color w:val="000000" w:themeColor="text1"/>
          <w:lang w:eastAsia="lt-LT"/>
        </w:rPr>
        <w:t>KOMBINUOTO MEDŽIOKLINIO ŠAUDYMO VARŽYBOS</w:t>
      </w:r>
    </w:p>
    <w:p w:rsidR="00103FE3" w:rsidRPr="00103FE3" w:rsidRDefault="00103FE3" w:rsidP="00103FE3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haroni"/>
          <w:color w:val="000000" w:themeColor="text1"/>
          <w:sz w:val="24"/>
          <w:szCs w:val="24"/>
          <w:lang w:eastAsia="lt-LT"/>
        </w:rPr>
      </w:pPr>
      <w:r w:rsidRPr="007A5241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lang w:eastAsia="lt-LT"/>
        </w:rPr>
        <w:t>VARŽYBŲ NUOSTATAI</w:t>
      </w:r>
    </w:p>
    <w:p w:rsidR="00671113" w:rsidRDefault="0067111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</w:pPr>
      <w:r w:rsidRPr="009318F2">
        <w:rPr>
          <w:rFonts w:ascii="Bookman Old Style" w:eastAsia="Times New Roman" w:hAnsi="Bookman Old Style" w:cs="Arial"/>
          <w:b/>
          <w:iCs/>
          <w:color w:val="FF0000"/>
          <w:sz w:val="36"/>
          <w:szCs w:val="36"/>
          <w:lang w:eastAsia="lt-LT"/>
        </w:rPr>
        <w:t>VARŽYBŲ RĖMĖJAS</w:t>
      </w:r>
      <w:r w:rsidR="00BD732B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:</w:t>
      </w:r>
      <w:r w:rsidR="009318F2">
        <w:rPr>
          <w:rFonts w:ascii="Bookman Old Style" w:eastAsia="Times New Roman" w:hAnsi="Bookman Old Style" w:cs="Arial"/>
          <w:noProof/>
          <w:color w:val="000000" w:themeColor="text1"/>
          <w:sz w:val="24"/>
          <w:szCs w:val="24"/>
          <w:lang w:eastAsia="lt-LT"/>
        </w:rPr>
        <w:drawing>
          <wp:inline distT="0" distB="0" distL="0" distR="0">
            <wp:extent cx="1743075" cy="1028700"/>
            <wp:effectExtent l="19050" t="0" r="9525" b="0"/>
            <wp:docPr id="8" name="Picture 7" descr="C:\Users\vostro\Desktop\ehunt-logo-final1 be fono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stro\Desktop\ehunt-logo-final1 be fono7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193" w:rsidRPr="00F641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64193">
        <w:rPr>
          <w:rFonts w:ascii="Bookman Old Style" w:eastAsia="Times New Roman" w:hAnsi="Bookman Old Style" w:cs="Arial"/>
          <w:iCs/>
          <w:noProof/>
          <w:color w:val="000000" w:themeColor="text1"/>
          <w:sz w:val="24"/>
          <w:szCs w:val="24"/>
          <w:lang w:eastAsia="lt-LT"/>
        </w:rPr>
        <w:drawing>
          <wp:inline distT="0" distB="0" distL="0" distR="0">
            <wp:extent cx="1438275" cy="808742"/>
            <wp:effectExtent l="19050" t="0" r="9525" b="0"/>
            <wp:docPr id="4" name="Picture 4" descr="C:\Users\vostro\Desktop\TELSE\Vilniau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stro\Desktop\TELSE\Vilniaus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5C" w:rsidRPr="0075331D" w:rsidRDefault="00103FE3" w:rsidP="00103FE3">
      <w:pPr>
        <w:shd w:val="clear" w:color="auto" w:fill="FFFFFF"/>
        <w:spacing w:after="360" w:line="240" w:lineRule="auto"/>
      </w:pPr>
      <w:r w:rsidRPr="007A524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VARŽYBŲ VIETA</w:t>
      </w:r>
      <w:r w:rsidR="00096BF4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: </w:t>
      </w:r>
      <w:r w:rsidR="00096BF4" w:rsidRPr="00096BF4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https://goo.gl/maps/T5r9sBxRfb21nfUL6</w:t>
      </w:r>
    </w:p>
    <w:p w:rsidR="00103FE3" w:rsidRPr="009B7D5C" w:rsidRDefault="009B7D5C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</w:pPr>
      <w:r w:rsidRPr="00096BF4">
        <w:rPr>
          <w:rFonts w:ascii="Bookman Old Style" w:eastAsia="Times New Roman" w:hAnsi="Bookman Old Style" w:cs="Arial"/>
          <w:b/>
          <w:iCs/>
          <w:color w:val="000000" w:themeColor="text1"/>
          <w:sz w:val="24"/>
          <w:szCs w:val="24"/>
          <w:lang w:eastAsia="lt-LT"/>
        </w:rPr>
        <w:t>REGISTRACIJA</w:t>
      </w:r>
      <w:r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ir pasirašymas s</w:t>
      </w:r>
      <w:r w:rsidR="0075331D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augaus elgesio žurnale: 8.00–9.0</w:t>
      </w:r>
      <w:r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0 </w:t>
      </w:r>
      <w:r w:rsidRPr="007A524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val.</w:t>
      </w:r>
      <w:r w:rsidR="00103FE3"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r w:rsidRPr="00096BF4">
        <w:rPr>
          <w:rFonts w:ascii="Bookman Old Style" w:eastAsia="Times New Roman" w:hAnsi="Bookman Old Style" w:cs="Arial"/>
          <w:b/>
          <w:iCs/>
          <w:color w:val="000000" w:themeColor="text1"/>
          <w:sz w:val="24"/>
          <w:szCs w:val="24"/>
          <w:lang w:eastAsia="lt-LT"/>
        </w:rPr>
        <w:t>VAR</w:t>
      </w:r>
      <w:r w:rsidR="00096BF4" w:rsidRPr="00096BF4">
        <w:rPr>
          <w:rFonts w:ascii="Bookman Old Style" w:eastAsia="Times New Roman" w:hAnsi="Bookman Old Style" w:cs="Arial"/>
          <w:b/>
          <w:iCs/>
          <w:color w:val="000000" w:themeColor="text1"/>
          <w:sz w:val="24"/>
          <w:szCs w:val="24"/>
          <w:lang w:eastAsia="lt-LT"/>
        </w:rPr>
        <w:t>ŽYBŲ ATIDARYMAS:</w:t>
      </w:r>
      <w:r w:rsidR="00096BF4" w:rsidRPr="00096BF4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Liepos</w:t>
      </w:r>
      <w:r w:rsidR="00A00BEA" w:rsidRPr="00096BF4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mėn. 1</w:t>
      </w:r>
      <w:r w:rsidR="00096BF4" w:rsidRPr="00096BF4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6</w:t>
      </w:r>
      <w:r w:rsidR="00096BF4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 dieną, 9.30</w:t>
      </w:r>
      <w:r w:rsidRPr="00096BF4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val.</w:t>
      </w:r>
      <w:r w:rsidR="00096BF4" w:rsidRPr="00096BF4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                         </w:t>
      </w:r>
      <w:r w:rsidR="00DD465A" w:rsidRPr="00096BF4">
        <w:rPr>
          <w:rFonts w:ascii="Bookman Old Style" w:eastAsia="Times New Roman" w:hAnsi="Bookman Old Style" w:cs="Arial"/>
          <w:b/>
          <w:iCs/>
          <w:color w:val="000000" w:themeColor="text1"/>
          <w:sz w:val="24"/>
          <w:szCs w:val="24"/>
          <w:lang w:eastAsia="lt-LT"/>
        </w:rPr>
        <w:t>VARŽYBŲ DATA IR LAIKAS:</w:t>
      </w:r>
      <w:r w:rsidR="00DD465A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202</w:t>
      </w:r>
      <w:r w:rsidR="00DD465A" w:rsidRPr="00B445A3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2</w:t>
      </w:r>
      <w:r w:rsidR="00096BF4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m.Liepos mėn. 16 dieną, 10.0</w:t>
      </w:r>
      <w:r w:rsidR="00103FE3" w:rsidRPr="007A524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0 val.</w:t>
      </w:r>
      <w:r w:rsidR="0075331D" w:rsidRPr="005F292D">
        <w:rPr>
          <w:rFonts w:ascii="Bookman Old Style" w:eastAsia="Times New Roman" w:hAnsi="Bookman Old Style" w:cs="Arial"/>
          <w:iCs/>
          <w:color w:val="000000" w:themeColor="text1"/>
          <w:sz w:val="18"/>
          <w:szCs w:val="18"/>
          <w:lang w:eastAsia="lt-LT"/>
        </w:rPr>
        <w:t>(pirmas šūvis)</w:t>
      </w:r>
    </w:p>
    <w:p w:rsidR="0075331D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0C78A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TRENIRUOTĖS:</w:t>
      </w:r>
      <w:r w:rsidR="00DD465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 2022</w:t>
      </w:r>
      <w:r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m. </w:t>
      </w:r>
      <w:r w:rsidR="006510F2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Nuo liepos </w:t>
      </w:r>
      <w:r w:rsidR="00BD3939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mėn. 15</w:t>
      </w:r>
      <w:r w:rsidR="00B2347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</w:t>
      </w:r>
      <w:r w:rsidR="006510F2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dienos,</w:t>
      </w:r>
      <w:r w:rsidR="00BD3939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nuo 14:00 iki 19</w:t>
      </w:r>
      <w:r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:00 val. Treniruotėje gali dalyvauti tik varžyboms užsiregistravę dalyviai. Mini compak sporting‘o ir šaudymo tranšėjin</w:t>
      </w:r>
      <w:r w:rsidR="00BD3939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ėje aikštelėje rungtis: serija 7</w:t>
      </w:r>
      <w:r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eurai. Šau</w:t>
      </w:r>
      <w:r w:rsidR="000C78A1"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d</w:t>
      </w:r>
      <w:r w:rsidR="00BD3939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ymo į nejudančius taikinius : 5</w:t>
      </w:r>
      <w:r w:rsidR="000C78A1"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eurų serija</w:t>
      </w:r>
      <w:r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 Ša</w:t>
      </w:r>
      <w:r w:rsidR="00ED7A6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udymo į bėgantį šerną rungtis: 5</w:t>
      </w:r>
      <w:r w:rsidR="000C78A1"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eurai 10 šūvių</w:t>
      </w:r>
      <w:r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  <w:r w:rsidR="006510F2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Šaudyklos tel: </w:t>
      </w:r>
      <w:r w:rsidR="006510F2" w:rsidRPr="006510F2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865266633</w:t>
      </w:r>
    </w:p>
    <w:p w:rsidR="00EF240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DALYVIŲ REGISTRACIJA IR INFORMACIJA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: išankstinė registracija iki</w:t>
      </w:r>
      <w:r w:rsidR="006510F2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Liepos 14</w:t>
      </w:r>
      <w:r w:rsidR="00B2347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</w:t>
      </w:r>
      <w:r w:rsidR="003C236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dienos 12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.00 val. </w:t>
      </w:r>
      <w:r w:rsid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Iškilus</w:t>
      </w:r>
      <w:r w:rsidR="006510F2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klausimams, kreiptis: </w:t>
      </w:r>
      <w:r w:rsidR="006510F2" w:rsidRPr="006510F2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865266633</w:t>
      </w:r>
    </w:p>
    <w:p w:rsidR="00103FE3" w:rsidRPr="00F6419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sz w:val="24"/>
          <w:szCs w:val="24"/>
          <w:lang w:eastAsia="lt-LT"/>
        </w:rPr>
      </w:pPr>
      <w:r w:rsidRPr="005F292D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>Mokesti</w:t>
      </w:r>
      <w:r w:rsidR="00B445A3" w:rsidRPr="005F292D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>s mokamas</w:t>
      </w:r>
      <w:r w:rsidR="0075331D" w:rsidRPr="005F292D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 xml:space="preserve"> </w:t>
      </w:r>
      <w:r w:rsidRPr="005F292D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>grynais prieš varžybas</w:t>
      </w:r>
      <w:r w:rsidR="00F64193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>.</w:t>
      </w:r>
    </w:p>
    <w:p w:rsidR="007A5241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lastRenderedPageBreak/>
        <w:t>STARTINIS MOKESTIS: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hyperlink r:id="rId7" w:history="1">
        <w:r w:rsidRPr="007A5241">
          <w:rPr>
            <w:rFonts w:ascii="Bookman Old Style" w:eastAsia="Times New Roman" w:hAnsi="Bookman Old Style" w:cs="Arial"/>
            <w:b/>
            <w:color w:val="000000" w:themeColor="text1"/>
            <w:sz w:val="24"/>
            <w:szCs w:val="24"/>
            <w:lang w:eastAsia="lt-LT"/>
          </w:rPr>
          <w:t>A - B ir C grupės. 100 lėkštučių + nejudantys taikiniai + „bėgantis šernas“ – 60 eurų.</w:t>
        </w:r>
      </w:hyperlink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FF0000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lt-LT"/>
        </w:rPr>
        <w:t>LKMŠ federacijos nariams 10 eurų nuolaida</w:t>
      </w:r>
      <w:r w:rsidR="005F292D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lt-LT"/>
        </w:rPr>
        <w:t>!!!!!!</w:t>
      </w:r>
    </w:p>
    <w:p w:rsidR="00D67458" w:rsidRDefault="00103FE3" w:rsidP="00103FE3">
      <w:pPr>
        <w:shd w:val="clear" w:color="auto" w:fill="FFFFFF"/>
        <w:spacing w:after="360" w:line="240" w:lineRule="auto"/>
        <w:rPr>
          <w:rFonts w:ascii="Bookman Old Style" w:hAnsi="Bookman Old Style"/>
          <w:b/>
          <w:bCs/>
          <w:color w:val="000000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DALYVIAI: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 varžybose gali startuoti visi šauliai turintys galiojantį leidimą ginklui arba turintys šaudymo sporto organizacijos pažymėjimą. </w:t>
      </w:r>
      <w:r w:rsidR="005F292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Dalyviai bus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suskirsty</w:t>
      </w:r>
      <w:r w:rsidR="00DD465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ti į A, B ir C grupes pagal 20</w:t>
      </w:r>
      <w:r w:rsidR="00DD465A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lt-LT"/>
        </w:rPr>
        <w:t>2</w:t>
      </w:r>
      <w:r w:rsidR="00DD465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1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metų LKMŠF reitingus. Visi užsieniečiai startuoja  A grupėje, </w:t>
      </w:r>
      <w:r w:rsidRPr="000A13F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visi pirmą kartą startuojantys ir neturintys reitingo šauliai, startuoja C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grupėje.</w:t>
      </w:r>
      <w:r w:rsidR="00322D1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</w:t>
      </w:r>
      <w:r w:rsidR="00322D1B" w:rsidRPr="000A13F7">
        <w:rPr>
          <w:rFonts w:ascii="Bookman Old Style" w:eastAsia="Times New Roman" w:hAnsi="Bookman Old Style" w:cs="Arial"/>
          <w:sz w:val="24"/>
          <w:szCs w:val="24"/>
          <w:lang w:eastAsia="lt-LT"/>
        </w:rPr>
        <w:t>Lietuvos sportingo federacijos nariai neturintys reitingo</w:t>
      </w:r>
      <w:r w:rsidR="00A00BEA" w:rsidRPr="000A13F7">
        <w:rPr>
          <w:rFonts w:ascii="Bookman Old Style" w:eastAsia="Times New Roman" w:hAnsi="Bookman Old Style" w:cs="Arial"/>
          <w:sz w:val="24"/>
          <w:szCs w:val="24"/>
          <w:lang w:eastAsia="lt-LT"/>
        </w:rPr>
        <w:t xml:space="preserve"> LKMŠF</w:t>
      </w:r>
      <w:r w:rsidR="005F292D" w:rsidRPr="000A13F7">
        <w:rPr>
          <w:rFonts w:ascii="Bookman Old Style" w:eastAsia="Times New Roman" w:hAnsi="Bookman Old Style" w:cs="Arial"/>
          <w:sz w:val="24"/>
          <w:szCs w:val="24"/>
          <w:lang w:eastAsia="lt-LT"/>
        </w:rPr>
        <w:t>,</w:t>
      </w:r>
      <w:r w:rsidR="00A00BEA" w:rsidRPr="000A13F7">
        <w:rPr>
          <w:rFonts w:ascii="Bookman Old Style" w:eastAsia="Times New Roman" w:hAnsi="Bookman Old Style" w:cs="Arial"/>
          <w:sz w:val="24"/>
          <w:szCs w:val="24"/>
          <w:lang w:eastAsia="lt-LT"/>
        </w:rPr>
        <w:t xml:space="preserve"> startuoja</w:t>
      </w:r>
      <w:r w:rsidR="00A00BEA" w:rsidRPr="000A13F7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 xml:space="preserve">: </w:t>
      </w:r>
      <w:r w:rsidR="00A00BEA" w:rsidRPr="00A00BE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>LSF A-</w:t>
      </w:r>
      <w:r w:rsidR="00322D1B" w:rsidRPr="00A00BE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>B šaudo LKMŠF B grupėje</w:t>
      </w:r>
      <w:r w:rsidR="00322D1B" w:rsidRPr="00322D1B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lt-LT"/>
        </w:rPr>
        <w:t xml:space="preserve"> (LKMŠF pasilieka sau teisę keisti reitingavimą)</w:t>
      </w:r>
      <w:r w:rsidR="009B7D5C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lt-LT"/>
        </w:rPr>
        <w:t xml:space="preserve">         </w:t>
      </w:r>
      <w:r w:rsidR="000A13F7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lt-LT"/>
        </w:rPr>
        <w:t xml:space="preserve">       .                   </w:t>
      </w:r>
      <w:r w:rsidR="005F292D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lt-LT"/>
        </w:rPr>
        <w:t xml:space="preserve"> </w:t>
      </w:r>
      <w:r w:rsidR="009B7D5C" w:rsidRPr="00A00BE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>LSF C šaudo LKMŠF C grupėje</w:t>
      </w:r>
      <w:r w:rsidR="000A13F7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 xml:space="preserve">   </w:t>
      </w:r>
      <w:r w:rsidR="0075331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 xml:space="preserve"> </w:t>
      </w:r>
      <w:r w:rsidR="009B7D5C" w:rsidRPr="00322D1B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lt-LT"/>
        </w:rPr>
        <w:t>(LKMŠF pasilieka sau teisę keisti reitingavimą)</w:t>
      </w:r>
      <w:r w:rsidR="00D67458" w:rsidRPr="00D67458">
        <w:rPr>
          <w:rFonts w:ascii="Bookman Old Style" w:hAnsi="Bookman Old Style"/>
          <w:b/>
          <w:bCs/>
          <w:color w:val="000000"/>
        </w:rPr>
        <w:t xml:space="preserve"> </w:t>
      </w:r>
    </w:p>
    <w:p w:rsidR="009B7D5C" w:rsidRPr="00D67458" w:rsidRDefault="00D67458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D67458">
        <w:rPr>
          <w:rFonts w:ascii="Bookman Old Style" w:hAnsi="Bookman Old Style"/>
          <w:b/>
          <w:bCs/>
          <w:color w:val="000000"/>
          <w:sz w:val="24"/>
          <w:szCs w:val="24"/>
        </w:rPr>
        <w:t>Dalyvius užsiregistravusius varžyboms ir negalinčius atvykti, prašome atšaukti registraciją, nuoroda jums bus atsiųsta registracijos metu i paštą.</w:t>
      </w:r>
    </w:p>
    <w:p w:rsidR="00103FE3" w:rsidRPr="0075331D" w:rsidRDefault="006510F2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lt-LT"/>
        </w:rPr>
      </w:pPr>
      <w:r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lt-LT"/>
        </w:rPr>
        <w:t>Užsiregistravus 7</w:t>
      </w:r>
      <w:r w:rsidR="0075331D" w:rsidRPr="0075331D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lt-LT"/>
        </w:rPr>
        <w:t>2 dalyviams,</w:t>
      </w:r>
      <w:r w:rsidR="00103FE3" w:rsidRPr="0075331D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lt-LT"/>
        </w:rPr>
        <w:t xml:space="preserve"> registracija bus sustabdyta</w:t>
      </w:r>
      <w:r w:rsidR="009318F2" w:rsidRPr="0075331D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lt-LT"/>
        </w:rPr>
        <w:t>!!!!!!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Starto protokolas bus paskelbtas varžybų dieną.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ŠAUDYMO EILIŠKUMAS: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 dalyvių starto laikas ir šaudymo rungčių eiliškumas nustatomas burtų keliu. Savo starto laiką dalyviai turi sekti starto protokole. Pavardėmis į ugnies liniją dalyviai nebus kviečiami.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RUNGTYS: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1. Šaudymas lygiavamzdžiu šautuvu: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1.1. mini-compak sporting’o rungtys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 2×25 ir šaudymo tranšėjinėje aikštelėje 2 rungtis 2×25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Šaudymo tvarka: lėkštučių skaičius – 25. Šaudymo vietų skaičius – 5. Laiko limitas – 25 minutės. Į šaudymo aikštelę, pagal ištrauktus burtus, kviečiami  šeši šauliai. Rezultatų skaičiavimas: už kiekvieną numuštą lėkštutę dalyviui skiriami du su puse taško. Maksimalus surinktų taškų skaičius – 250 tšk.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Jeigu šaudymo lygiavamzdžiu šautuvu rungtyje pirmas tris vietas užėmę dalyviai surenka vienodai taškų, skiriamas „pers</w:t>
      </w:r>
      <w:r w:rsidR="00A00BE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išaudymas“ dupletu serija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mini-compak sporting’o aikštelėje.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2. Šaudymas graižtviniu šautuvu: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2.1. šaudymas 100 metrų atstumu į keturis nejudančius taikinius.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 20 šūvių per 20 minučių. Jei šaunama po laiko, didžiausi taškai nubraukiami. Šoviniai prieš rungties pradžią padedami į dėžutes prie šaudymo angų. Maksimalus surinktų taškų skaičius-200.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– šaudymas  į taikinį “stirninas” su atrama į medį.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– šaudymas  į taikinį “lapė” gulint be atramos.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– šaudymas stovint  į taikinį “gemzė”, su atrama į lazdelę, kuri laikoma 90 laipsnių kampu.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lastRenderedPageBreak/>
        <w:t>– šaudymas į taikinį „šernas“ stovint be atramos.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2.2. šaudymas 50 m atstumu į taikinį “bėgantis šernas“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5 šūviai per 2 minutes. Maksimalus surinktų taškų skaičius šaudant į “bėgantį šerną” – 50 tšk.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Maksimalus surinktų taškų skaičius šaudymo graižtviniu šautuvu rungtyje – 250 tšk.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Jeigu šaudymo graižtviniu šautuvu rungtyje pirmas tris vietas užėmę  dalyviai surenka vienodai taškų, laimi dalyvis surinkęs daugiau dešimtukų,devintukų ir t.t. Jei ir tada nugalėtojo negalima išaiškinti skiriamas persišaudymas į taikinį “bėgantis šernas”.</w:t>
      </w:r>
    </w:p>
    <w:p w:rsidR="00103FE3" w:rsidRPr="0075331D" w:rsidRDefault="00C505C3" w:rsidP="0075331D">
      <w:pPr>
        <w:spacing w:after="60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</w:pPr>
      <w:r w:rsidRPr="00C505C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  <w:pict>
          <v:rect id="_x0000_i1025" style="width:0;height:0" o:hralign="center" o:hrstd="t" o:hrnoshade="t" o:hr="t" fillcolor="#323232" stroked="f"/>
        </w:pict>
      </w:r>
      <w:r w:rsidR="00103FE3"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REZULTATŲ SKAIČIAVIMAS: laimi dalyvis, surinkęs daugiausia taškų susumavus abiejų rungčių rezultatus. Maksimalus surinktų taškų skaičius – 500 tšk.</w:t>
      </w:r>
    </w:p>
    <w:p w:rsidR="00103FE3" w:rsidRPr="0075331D" w:rsidRDefault="00C505C3" w:rsidP="0075331D">
      <w:pPr>
        <w:spacing w:after="60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</w:pPr>
      <w:r w:rsidRPr="00C505C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  <w:pict>
          <v:rect id="_x0000_i1026" style="width:0;height:0" o:hralign="center" o:hrstd="t" o:hrnoshade="t" o:hr="t" fillcolor="#323232" stroked="f"/>
        </w:pict>
      </w:r>
      <w:r w:rsidR="00103FE3"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KOMANDINĖS VARŽYBOS: komandą sudaro 6 dalyviai iš vieno regiono. Komandinei įskaitai sumuojami penki geriausi rezultatai.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Komandinėse varžybose galės dalyvauti tik išankstinėje registracijoje užsiregistravę dalyviai. Varžybų dieną komandų sudarinėti nebus galima!!!</w:t>
      </w:r>
    </w:p>
    <w:p w:rsidR="0075331D" w:rsidRDefault="00C505C3" w:rsidP="0075331D">
      <w:pPr>
        <w:spacing w:after="60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</w:pPr>
      <w:r w:rsidRPr="00C505C3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  <w:pict>
          <v:rect id="_x0000_i1027" style="width:0;height:0" o:hralign="center" o:hrstd="t" o:hrnoshade="t" o:hr="t" fillcolor="#323232" stroked="f"/>
        </w:pict>
      </w:r>
      <w:r w:rsidR="00103FE3"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APDOVANOJIMAI:</w:t>
      </w:r>
    </w:p>
    <w:p w:rsidR="00103FE3" w:rsidRPr="0075331D" w:rsidRDefault="00103FE3" w:rsidP="0075331D">
      <w:pPr>
        <w:spacing w:after="60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INDIVIDUALI ĮSKAITA: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A grupė:</w:t>
      </w:r>
    </w:p>
    <w:p w:rsidR="0075331D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lygiavamzdžiu šautuvu rungtyje: 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lygiavamzdžiu šautuvu rungtyje:  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lygiavamzdžiu šautuvu rungtyje: medalis.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graižtviniu šautuvu rungtyje: 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graižtviniu šautuvu rungtyje: 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graižtviniu šautuvu rungtyje: medalis.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bendroje individuali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bendroje individualio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bendroje individualioje įskaitoje: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lastRenderedPageBreak/>
        <w:t>B grupė: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lygiavamzdžiu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lygiavamzdžiu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lygiavamzdžiu šautuvu rungtyje: medalis 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graižtviniu šautuvu rungtyje: 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graižtviniu šautuvu rungtyje: 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graižtviniu šautuvu rungtyje: medalis.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bendroje individua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bendroje individua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bendroje individua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C grupė: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lygiavamzdžiu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lygiavamzdžiu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lygiavamzdžiu šautuvu rungtyje: medalis 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graižtviniu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graižtviniu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graižtviniu šautuvu rungtyje: medalis 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bendroje individua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bendroje individ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ualioje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bendroje individua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</w:p>
    <w:p w:rsidR="0075331D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KOMANDINĖ ĮSKAITA: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vieta: taurė,</w:t>
      </w:r>
      <w:r w:rsidR="00C3189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medaliai.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vieta: taurė,</w:t>
      </w:r>
      <w:r w:rsidR="00C3189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medaliai.</w:t>
      </w:r>
      <w:r w:rsidR="00C3189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vieta: taurė, medaliai.</w:t>
      </w:r>
    </w:p>
    <w:p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SAUGUMO IR BENDROS TAISYKLĖS: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Prieš varžybas dalyviai susipažįsta su saugaus elgesio šaudykloje reikalavimais ir pasirašo saugaus elgesio instruktavimo žurnale.</w:t>
      </w:r>
    </w:p>
    <w:p w:rsidR="0075331D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Varžybose bus vadovaujamasi F.I.T.A.S.C patvirtintomis kombinuoto medžioklinio šaudymo varžybų taisyklėmis.</w:t>
      </w:r>
    </w:p>
    <w:p w:rsidR="00103FE3" w:rsidRPr="0075331D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9B7D5C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>Esant būtinybei varžybų organizatoriai pasilieka teisę keisti varžybų nuostatus.</w:t>
      </w:r>
    </w:p>
    <w:p w:rsidR="00BA6AD7" w:rsidRPr="00D67458" w:rsidRDefault="00103FE3" w:rsidP="00D67458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</w:pPr>
      <w:r w:rsidRPr="00D67458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>Šaudykloje, varžybų metu, vartoti alkoholinius gėrimus draudžiama.</w:t>
      </w:r>
    </w:p>
    <w:sectPr w:rsidR="00BA6AD7" w:rsidRPr="00D67458" w:rsidSect="00BA6A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03FE3"/>
    <w:rsid w:val="00005DB0"/>
    <w:rsid w:val="00063B65"/>
    <w:rsid w:val="00071A61"/>
    <w:rsid w:val="00083E01"/>
    <w:rsid w:val="00096BF4"/>
    <w:rsid w:val="000A13F7"/>
    <w:rsid w:val="000B536D"/>
    <w:rsid w:val="000C78A1"/>
    <w:rsid w:val="00103FE3"/>
    <w:rsid w:val="00194CB8"/>
    <w:rsid w:val="001F6FF6"/>
    <w:rsid w:val="00272644"/>
    <w:rsid w:val="00322D1B"/>
    <w:rsid w:val="003C2366"/>
    <w:rsid w:val="0041107F"/>
    <w:rsid w:val="004878CB"/>
    <w:rsid w:val="004D7AE4"/>
    <w:rsid w:val="00570CDB"/>
    <w:rsid w:val="00597646"/>
    <w:rsid w:val="005F292D"/>
    <w:rsid w:val="00614BAF"/>
    <w:rsid w:val="00650DDC"/>
    <w:rsid w:val="006510F2"/>
    <w:rsid w:val="00671113"/>
    <w:rsid w:val="0075331D"/>
    <w:rsid w:val="007A5241"/>
    <w:rsid w:val="009318F2"/>
    <w:rsid w:val="0096093D"/>
    <w:rsid w:val="009B7D5C"/>
    <w:rsid w:val="00A00BEA"/>
    <w:rsid w:val="00B23471"/>
    <w:rsid w:val="00B445A3"/>
    <w:rsid w:val="00BA6AD7"/>
    <w:rsid w:val="00BD3939"/>
    <w:rsid w:val="00BD732B"/>
    <w:rsid w:val="00C31890"/>
    <w:rsid w:val="00C505C3"/>
    <w:rsid w:val="00D67458"/>
    <w:rsid w:val="00DD465A"/>
    <w:rsid w:val="00ED7A67"/>
    <w:rsid w:val="00EF2403"/>
    <w:rsid w:val="00F6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D7"/>
  </w:style>
  <w:style w:type="paragraph" w:styleId="Heading2">
    <w:name w:val="heading 2"/>
    <w:basedOn w:val="Normal"/>
    <w:link w:val="Heading2Char"/>
    <w:uiPriority w:val="9"/>
    <w:qFormat/>
    <w:rsid w:val="00194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03FE3"/>
    <w:rPr>
      <w:b/>
      <w:bCs/>
    </w:rPr>
  </w:style>
  <w:style w:type="character" w:styleId="Emphasis">
    <w:name w:val="Emphasis"/>
    <w:basedOn w:val="DefaultParagraphFont"/>
    <w:uiPriority w:val="20"/>
    <w:qFormat/>
    <w:rsid w:val="00103F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3F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4CB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urbarkoginklai.lt/produktas/lkmsf-2021-iv-etapas-a-ir-b-grupiu-startinis-m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7650</TotalTime>
  <Pages>1</Pages>
  <Words>4131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6</cp:revision>
  <dcterms:created xsi:type="dcterms:W3CDTF">2022-05-18T06:23:00Z</dcterms:created>
  <dcterms:modified xsi:type="dcterms:W3CDTF">2022-06-21T13:17:00Z</dcterms:modified>
</cp:coreProperties>
</file>